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40" w:rsidRDefault="00A00840"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86"/>
        <w:gridCol w:w="86"/>
        <w:gridCol w:w="86"/>
        <w:gridCol w:w="86"/>
        <w:gridCol w:w="6358"/>
        <w:gridCol w:w="675"/>
        <w:gridCol w:w="1212"/>
        <w:gridCol w:w="431"/>
      </w:tblGrid>
      <w:tr w:rsidR="00A00840" w:rsidRPr="00A00840" w:rsidTr="00A00840">
        <w:trPr>
          <w:trHeight w:val="36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center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แผนงานการรักษาความสงบภายใน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51709A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1,34</w:t>
            </w:r>
            <w:r w:rsidR="0094779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</w:t>
            </w:r>
            <w:r w:rsidR="00A00840"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,220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172,420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172,420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171,720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เพื่อจ่ายเป็นเงินเดือนพนักงานส่วน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และเงินปรับปรุงเงินเดือน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ตําแหน่ง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เจ้าพนักงานป้องกันและบรรเทาสาธารณภัย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 ๆ ของข้าราชการ หรือพนักงานส่วนท้องถิ่น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67C1F" w:rsidRDefault="00A00840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ให้แก่พนักงานส่วน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ตําแหน่ง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เจ้าพนักงานป้องกันและบรรเทาสาธารณภัย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A00840" w:rsidRPr="00A00840" w:rsidRDefault="00767C1F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1 </w:t>
            </w:r>
            <w:r w:rsidR="00A00840"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="00A00840"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51709A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97</w:t>
            </w:r>
            <w:r w:rsidR="00A00840"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เพื่อจ่ายเป็นค่าป่วยการให้แก่อาสาสมัครป้องกันภัยฝ่ายพลเรือน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อปพร.)หรือค่าใช้จ่ายในลักษณะเดียวกันกับค่าตอบแทนหรือค่า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ป่วยการให้กับผู้ปฏิบัติราชการอันเป็นประโยชน์แก่องค์การ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บริหารส่วน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บ้านชะอวด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ถือปฏิบัติตามระเบียบกระทรวงมหาดไทยว่าด้วยการเบิกค่าใช้จ่ายให้แก่อาสาสมัครป้องกันภัยฝ่ายพลเรือนขององค์กรปกครองส่วน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Default="00A00840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ในการปฏิบัติงานนอกเวลาราชการให้แก่พนักงานส่วน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ถือปฏิบัติตามระเบียบกระทรวงมหาดไทยว่าด้วยการเบิกจ่ายเงินค่าตอบแทนการปฏิบัติงานนอกเวลาราชการขององค์กรปกครองส่วน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p w:rsidR="00A00840" w:rsidRDefault="00A00840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00840" w:rsidRDefault="00A00840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00840" w:rsidRDefault="00A00840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00840" w:rsidRPr="00A00840" w:rsidRDefault="00A00840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534,800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25B81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รายจ่ายเกี่ยวกับการจ้างเหมาโฆษณาประชาสัมพันธ์และเผยแพร่ข่าวทางวิทยุกระจายเสียง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โทรทัศน์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โรงมหรสพ</w:t>
            </w:r>
          </w:p>
          <w:p w:rsid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จัดทํา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เอกสารประชาสัมพันธ์หรือสิ่งพิมพ์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ค่าจ้างเหมาบริการอื่นที่เกี่ยวข้อง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“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ดังกล่าวสามารถถัวจ่ายได้ทุกรายการภายในวงเงินที่ตั้งประมาณการไว้สำหรับประเภทรายจ่ายเพื่อให้ได้มาซึ่งบริการ”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3827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p w:rsidR="00B72ACE" w:rsidRPr="00A00840" w:rsidRDefault="00B72ACE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Default="00A00840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ค่าเลี้ยงรับรอง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ผู้มาติดต่อราชการ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และการประชุมคณะกรรมการต่างๆที่ได้รับการแต่งตั้งตามระเบียบ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กฎหมาย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ข้อสั่งการ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p w:rsidR="00B72ACE" w:rsidRDefault="00B72ACE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72ACE" w:rsidRDefault="00B72ACE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72ACE" w:rsidRDefault="00B72ACE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72ACE" w:rsidRDefault="00B72ACE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72ACE" w:rsidRDefault="00B72ACE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72ACE" w:rsidRDefault="00B72ACE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72ACE" w:rsidRDefault="00B72ACE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B72ACE" w:rsidRPr="00A00840" w:rsidRDefault="00B72ACE" w:rsidP="00A00840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Default="00A00840" w:rsidP="00045534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</w:t>
            </w:r>
          </w:p>
          <w:p w:rsidR="00A00840" w:rsidRPr="00A00840" w:rsidRDefault="00A00840" w:rsidP="00045534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จ่ายอื่น 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ค่าใช้จ่ายโครงการฝึกอบรมทบทวนอาสาสมัครป้องกันภัยฝ่ายพลเรือน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233,000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045534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เพื่อจ่ายเป็นค่าใช้จ่ายตามโครงการฝึกอบรมทบทวนอาสาสมัครป้องกันภัยฝ่ายพลเรือน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อปพร.)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(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ตามแผนพัฒนาท้องถิ่น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74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ตามระเบียบกระทรวงมหาดไทยว่าด้วยกิจการอาสาสมัครป้องกันภัยฝ่ายพลเรือน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2553 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และหนังสือกรมส่งเสริมการปกครองท้องถิ่น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0818.2/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257 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ลว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ก.พ.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ค่าใช้จ่ายโครงการรณรงค์เพื่อลดอุบัติเหตุบนท้องถนนในช่วงเทศกาลปีใหม่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045534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เพื่อจ่ายเป็นค่าใช้จ่ายตามโครงการรณรงค์เพื่อลดอุบัติเหตุบนท้องถนนในช่วงเทศกาลปีใหม่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(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เพิ่มเติมและเปลี่ยนแปลงฉบับที่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1)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ตามระเบียบกระทรวงมหาดไทยว่าด้วยการเบิกค่าใช้จ่ายให้แก่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อปพร.)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และระเบียบกระทรวงมหาดไทยว่าด้วยการเบิกจ่ายค่าใช้จ่ายในการจัดงาน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ค่าใช้จ่ายโครงการรณรงค์เพื่อลดอุบัติเหตุบนท้องถนนในช่วงเทศกาลสงกรานต์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Default="00A00840" w:rsidP="00045534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เพื่อจ่ายเป็นค่าใช้จ่ายตามโครงการรณรงค์เพื่อลดอุบัติเหตุบนท้องถนนในช่วงเทศกาลสงกรานต์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(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ตามระเบียบกระทรวงมหาดไทยว่าด้วยการเบิกค่าใช้จ่ายให้แก่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อปพร.)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และระเบียบกระทรวงมหาดไทยว่าด้วยการเบิกจ่ายค่าใช้จ่ายในการจัดงาน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045534" w:rsidRDefault="00045534" w:rsidP="00045534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45534" w:rsidRDefault="00045534" w:rsidP="00045534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45534" w:rsidRDefault="00045534" w:rsidP="00045534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45534" w:rsidRPr="00A00840" w:rsidRDefault="00045534" w:rsidP="00045534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ค่าใช้จ่ายในการเดินทางไปราชการของสมาชิก อปพร.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045534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ค่าลงทะเบียนต่างๆ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ในการเดินทางไปราชการของสมาชิก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อปพร.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.บ้านชะอวด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ใช้จ่ายในการการเดินทางไปราชการของเจ้าหน้าที่องค์กรปกครองส่วน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2555 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และที่แก้ไขเพิ่มเติมทุกฉบับ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โครงการบริหารจัดการศูนย์ปฏิบัติการร่วมในการช่วยเหลือประชาชนขององค์กรปกครองส่วนท้องถิ่น อำเภอจุฬา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ประจำปีงบประมาณ 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36,800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045534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เพื่อขอรับเป็นเงินอุดหนุนจากองค์การบริหารส่วนตำบลในเขตอำเภอจุฬา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แห่ง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147,200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ให้แก่องค์การบริหารส่วน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ตำบลบ้านชะอวด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รวมทั้งหมดเป็น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184,000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ตามโครงการบริหารจัดการศูนย์ปฏิบัติการร่วมในการช่วยเหลือประชาชนขององค์กรปกครองส่วนท้องถิ่น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อำเภอจุฬา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จังหวัดนครศรีธรรมราช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(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76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8)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และระเบียบกระทรวงมหาดไทยว่าด้วยเงินอุดหนุนขององค์กรปกครองส่วนท้องถิ่น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ที่แก้ไขเพิ่มเติมถึง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โครงการฝึกอบรมชุดปฏิบัติการจิตอาสาภัยพิบัติประจำองค์กรปกครองส่วนท้องถิ่น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Default="00A00840" w:rsidP="00045534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ฝึกอบรมชุดปฏิบัติการจิตอาสาภัยพิบัติประจำองค์กรปกครองส่วน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ขององค์การบริหารส่วนตำบลบ้าน</w:t>
            </w:r>
            <w:r w:rsidR="009D1B1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ชะอวด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(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ตามแผนพัฒนาท้องถิ่น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6)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p w:rsidR="00045534" w:rsidRDefault="00045534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45534" w:rsidRDefault="00045534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45534" w:rsidRDefault="00045534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45534" w:rsidRDefault="00045534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Pr="00A00840" w:rsidRDefault="007B1187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3D19D6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410</w:t>
            </w:r>
            <w:r w:rsidR="00A00840"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2C6EE8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38</w:t>
            </w:r>
            <w:r w:rsidR="00A00840"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Default="00A00840" w:rsidP="00045534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เพื่อจ่ายเป็นค่าติดตั้งเสาสัญญาณอากาศสำหรับวิทยุสื่อสาร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พร้อมอุปกรณ์และวัสดุที่เกี่ยวข้องในการติดตั้ง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รวมถึงค่าติดตั้ง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ค่าแรงงาน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ค่าใช้จ่ายอื่นๆ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กำหนดราคาและคุณลักษณะตามราคาท้องตลาด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1989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2552 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"/>
              <w:gridCol w:w="86"/>
              <w:gridCol w:w="86"/>
              <w:gridCol w:w="86"/>
              <w:gridCol w:w="86"/>
              <w:gridCol w:w="3848"/>
              <w:gridCol w:w="1343"/>
              <w:gridCol w:w="657"/>
            </w:tblGrid>
            <w:tr w:rsidR="00CE2377" w:rsidRPr="003866DF" w:rsidTr="003866DF"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3866DF" w:rsidRPr="003866DF" w:rsidRDefault="003866DF" w:rsidP="003866DF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3866DF" w:rsidRPr="003866DF" w:rsidRDefault="003866DF" w:rsidP="003866DF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  <w:cs/>
                    </w:rPr>
                    <w:t xml:space="preserve">วัสดุเครื่องแต่งกาย                           </w:t>
                  </w:r>
                  <w:r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3866DF" w:rsidRPr="003866DF" w:rsidRDefault="003866DF" w:rsidP="003866DF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3866DF" w:rsidRPr="003866DF" w:rsidRDefault="003866DF" w:rsidP="003866DF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3866DF" w:rsidRPr="003866DF" w:rsidTr="003866DF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866DF" w:rsidRPr="003866DF" w:rsidRDefault="003866DF" w:rsidP="00386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3866DF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866DF" w:rsidRPr="003866DF" w:rsidRDefault="003866DF" w:rsidP="00386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3866DF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866DF" w:rsidRPr="003866DF" w:rsidRDefault="003866DF" w:rsidP="00386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3866DF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866DF" w:rsidRPr="003866DF" w:rsidRDefault="003866DF" w:rsidP="00386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3866DF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866DF" w:rsidRPr="003866DF" w:rsidRDefault="003866DF" w:rsidP="00386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  <w:r w:rsidRPr="003866DF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866DF" w:rsidRPr="003866DF" w:rsidRDefault="003866DF" w:rsidP="00CE2377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</w:t>
                  </w:r>
                  <w:r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เสื้อชูชีพ/เสื้อสะท้อนแสง</w:t>
                  </w:r>
                  <w:r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วัสดุอื่นที่จำเป็นในการ</w:t>
                  </w:r>
                  <w:proofErr w:type="spellStart"/>
                  <w:r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ปฎิบัติงาน</w:t>
                  </w:r>
                  <w:proofErr w:type="spellEnd"/>
                  <w:r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ตามระเบียบกระทรวงมหาดไทยว่าด้วยการเบิก</w:t>
                  </w:r>
                  <w:r w:rsidR="00CE2377"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  <w:cs/>
                    </w:rPr>
                    <w:t>จ่ายค่าวัสดุเครื่องแต่งกายของเจ้าหน้าที่ท้องถิ่น</w:t>
                  </w:r>
                  <w:r w:rsidR="00CE2377"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="00CE237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2560</w:t>
                  </w:r>
                  <w:r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866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</w:tc>
            </w:tr>
          </w:tbl>
          <w:p w:rsidR="003866DF" w:rsidRPr="00A00840" w:rsidRDefault="003866DF" w:rsidP="00045534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วัสดุเครื่องดับเพลิง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Default="00A00840" w:rsidP="006502E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เพื่อจ่ายเป็นค่าวัสดุเครื่องดับเพลิง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เช่นถังดับเพลิง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ลูกบอลดับเพลิง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วัสดุอื่นที่เกี่ยวข้อง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  <w:p w:rsidR="007B1187" w:rsidRDefault="007B1187" w:rsidP="006502E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6502E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6502E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6502E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6502E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6502E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6502E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6502E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6502E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6502E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6502E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6502E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Pr="00A00840" w:rsidRDefault="007B1187" w:rsidP="006502E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196,000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196,000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ครุภัณฑ์ไฟฟ้าและวิทยุ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ค่าเครื่องรับส่งวิทยุ ระบบ 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VHF/FM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196,000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F6F0B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เพื่อจ่ายเป็นค่าเครื่องรับส่งวิทยุ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ระบบ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VHF/FM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ชนิดมือถือ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เครื่องๆละ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12,000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และชนิด</w:t>
            </w:r>
          </w:p>
          <w:p w:rsidR="00302C37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ประจำที่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เครื่องๆละ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28,000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คุณลักษณะดังนี้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ขนาดกำลังส่ง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: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ตัวเครื่อง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แท่นชาร์จ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ก้อน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เสายาง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เหล็กพับ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ขนาดกำลังส่ง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: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ตัวเครื่อง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เพาเวอร์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ซัพ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พลาย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ไมโครโฟน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: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ย่านความถี่สำหรับหน่วยงานราชการ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VHF 136-174 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mHz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302C37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ตามแผนพัฒนาท้องถิ่น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8)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ตามบัญชีราคามาตรฐานครุภัณฑ์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สำนักงบประมาณ</w:t>
            </w:r>
          </w:p>
          <w:p w:rsid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302C37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พ.ศ.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p w:rsidR="007B1187" w:rsidRDefault="007B1187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B1187" w:rsidRDefault="007B1187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12E12" w:rsidRPr="00A00840" w:rsidRDefault="00412E12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center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แผนงานการศึกษา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227,240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222,240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222,240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222,240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00840" w:rsidRPr="00A00840" w:rsidTr="00A008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66C09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เพื่อจ่ายเป็นเงินเดือนพนักงานส่วน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และเงินปรับปรุงเงินเดือน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ตําแหน่ง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นักวิชาการศึกษา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proofErr w:type="spellEnd"/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A0084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A00840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840" w:rsidRPr="00A00840" w:rsidRDefault="00A00840" w:rsidP="00A0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6A36" w:rsidRPr="00086A36" w:rsidTr="00086A36">
        <w:tblPrEx>
          <w:tblCellSpacing w:w="0" w:type="dxa"/>
          <w:shd w:val="clear" w:color="auto" w:fill="auto"/>
        </w:tblPrEx>
        <w:trPr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A36" w:rsidRPr="00086A36" w:rsidRDefault="00086A36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"/>
              <w:gridCol w:w="86"/>
              <w:gridCol w:w="86"/>
              <w:gridCol w:w="86"/>
              <w:gridCol w:w="86"/>
              <w:gridCol w:w="5002"/>
              <w:gridCol w:w="1356"/>
              <w:gridCol w:w="675"/>
              <w:gridCol w:w="1212"/>
              <w:gridCol w:w="431"/>
            </w:tblGrid>
            <w:tr w:rsidR="00086A36" w:rsidRPr="00086A36" w:rsidTr="00086A36">
              <w:trPr>
                <w:gridAfter w:val="2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งบดำเนินงาน                                              </w:t>
                  </w: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 xml:space="preserve">     </w:t>
                  </w: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ค่าตอบแทน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ค่าตอบแทนการปฏิบัติงานนอกเวลาราชการ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Default="00086A36" w:rsidP="00086A3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ในการปฏิบัติงานนอกเวลาราชการให้แก่พนักงานส่วน</w:t>
                  </w:r>
                  <w:proofErr w:type="spellStart"/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ตําบล</w:t>
                  </w:r>
                  <w:proofErr w:type="spellEnd"/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proofErr w:type="spellStart"/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ตําแหน่ง</w:t>
                  </w:r>
                  <w:proofErr w:type="spellEnd"/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นักวิชาการศึกษา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ที่ปฏิบัติงานนอกเวลาราชการและวันหยุดราชการ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ซึ่งเป็นงานเร่งด่วนนอกเวลาราชการปกติ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หรืองานที่ไม่อาจ</w:t>
                  </w:r>
                  <w:proofErr w:type="spellStart"/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ทํา</w:t>
                  </w:r>
                  <w:proofErr w:type="spellEnd"/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ในเวลาราชการได้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โดยถือปฏิบัติ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2559</w:t>
                  </w:r>
                </w:p>
                <w:p w:rsidR="00412E12" w:rsidRDefault="00412E12" w:rsidP="00086A3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412E12" w:rsidRDefault="00412E12" w:rsidP="00086A3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412E12" w:rsidRDefault="00412E12" w:rsidP="00086A3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412E12" w:rsidRDefault="00412E12" w:rsidP="00086A3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412E12" w:rsidRDefault="00412E12" w:rsidP="00086A3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412E12" w:rsidRDefault="00412E12" w:rsidP="00086A3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412E12" w:rsidRDefault="00412E12" w:rsidP="00086A3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412E12" w:rsidRDefault="00412E12" w:rsidP="00086A3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412E12" w:rsidRDefault="00412E12" w:rsidP="00086A3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412E12" w:rsidRDefault="00412E12" w:rsidP="00086A3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412E12" w:rsidRDefault="00412E12" w:rsidP="00086A3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412E12" w:rsidRDefault="00412E12" w:rsidP="00086A3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412E12" w:rsidRDefault="00412E12" w:rsidP="00086A3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412E12" w:rsidRPr="00086A36" w:rsidRDefault="00412E12" w:rsidP="00086A3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งานระดับก่อนวัยเรียนและประถมศึกษา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2,707,777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728,520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728,520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เงินเดือนข้าราชการ หรือพนักงานส่วนท้องถิ่น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316,200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412E12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เพื่อจ่ายเป็นเงินเดือน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เงินปรับปรุงเงินเดือน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พนักงานส่วนตำบล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ตำแหน่งครู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เงิน</w:t>
                  </w:r>
                  <w:proofErr w:type="spellStart"/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ฐานะ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42,000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412E12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เพื่อจ่ายเป็นเงิน</w:t>
                  </w:r>
                  <w:proofErr w:type="spellStart"/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ฐานะให้แก่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ตำแหน่ง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ครูชำนาญการ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(</w:t>
                  </w:r>
                  <w:proofErr w:type="spellStart"/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คศ</w:t>
                  </w:r>
                  <w:proofErr w:type="spellEnd"/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2)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ค่าตอบแทนพนักงานจ้าง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346,320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AC66E2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เงินปรับปรุงค่าตอบแทน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พนักงานจ้างตามภารกิจ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ตำแหน่งผู้ช่วยครูผู้ดูแลเด็ก</w:t>
                  </w:r>
                  <w:r w:rsidR="00987067"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  <w:cs/>
                    </w:rPr>
                    <w:t xml:space="preserve"> (คุณวุฒิ)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และตำแหน่ง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ผู้ดูแลเด็ก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(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ทักษะ)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เงินเพิ่มต่าง ๆ ของพนักงานจ้าง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24,000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Default="00086A36" w:rsidP="00842C42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เพื่อจ่ายเป็นเงินค่าครองชีพชั่วคราวให้แก่พนักงานจ้างตามภารกิจ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ตำแหน่งผู้ดูแลเด็ก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(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ทักษะ)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</w:p>
                <w:p w:rsidR="00707640" w:rsidRPr="00086A36" w:rsidRDefault="00707640" w:rsidP="00842C42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1,240,057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ค่าตอบแทน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เงินช่วยเหลือการศึกษาบุตรข้าราชการ/พนักงาน/ลูกจ้างประจำ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Default="00086A36" w:rsidP="00707640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ข้าราชการพนักงาน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ตำแหน่งครู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</w:p>
                <w:p w:rsidR="00707640" w:rsidRDefault="00707640" w:rsidP="00707640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707640" w:rsidRDefault="00707640" w:rsidP="00707640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707640" w:rsidRDefault="00707640" w:rsidP="00707640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707640" w:rsidRDefault="00707640" w:rsidP="00707640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707640" w:rsidRDefault="00707640" w:rsidP="00707640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707640" w:rsidRDefault="00707640" w:rsidP="00707640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707640" w:rsidRPr="00086A36" w:rsidRDefault="00707640" w:rsidP="00707640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780,725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255,000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5C2EE8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ค่าธรรมเนียม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ค่าลงทะเบียน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ค่าจ้างทำวารสาร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ค่าจ้างเหมาบริการเช่น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ค่าจ้างเหมาผู้ปฎิบัติหน้าที่ดูแลเด็ก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="00051CB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3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และจ้างเหมาบริการคนงานทั่วไป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ประจำศูนย์พัฒนาเด็กเล็กองค์การบริหารส่วนตำบลบ้านชะอวด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และค่าจ้างบริการอื่นๆ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ที่เกี่ยวข้อง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  <w:p w:rsidR="009A4048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เป็นต้น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“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ค่าใช้จ่ายดังกล่าวสามารถถัวจ่ายได้ทุกรายการภายในวงเงินที่ตั้งประมาณการไว้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สำหรับรายจ่ายประเภทรายจ่ายเพื่อให้ได้มาซึ่งบริการ”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2562 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รายจ่ายเกี่ยวกับการรับรองและพิธีการ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FA4FEE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ค่ารับรอง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ค่าเลี้ยงรับรอง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ผู้มาติดต่อราชการ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และการประชุมคณะกรรมการต่างๆที่ได้รับการแต่งตั้งตามระเบียบ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กฎหมาย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ข้อสั่งการ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02DE4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รายจ่ายเกี่ยวเนื่องกับการปฏิบัติราชการที่ไม่เข้าลักษณะรายจ่ายงบราย</w:t>
                  </w:r>
                </w:p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จ่ายอื่น 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ค่าใช้จ่ายโครงการกิจกรรมหนูน้อยฟันดี ประจำปีงบประมาณ 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Default="00086A36" w:rsidP="00C02DE4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เพื่อจ่ายเป็นค่าใช้จ่ายตามโครงการกิจกรรมหนูน้อยฟันดี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 (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53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4)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2557 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  <w:p w:rsidR="00591234" w:rsidRDefault="00591234" w:rsidP="00C02DE4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591234" w:rsidRDefault="00591234" w:rsidP="00C02DE4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591234" w:rsidRDefault="00591234" w:rsidP="00C02DE4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F43CCF" w:rsidRPr="00086A36" w:rsidRDefault="00F43CCF" w:rsidP="00C02DE4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ค่าใช้จ่ายโครงการจัดกิจกรรมวันเด็กแห่งชาติ ประจำปีงบประมาณ 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60,000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Default="00086A36" w:rsidP="00127F0C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เพื่อจ่ายเป็นค่าใช้จ่ายตามโครงการจัดกิจกรรมวันเด็กแห่งชาติ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ประจำปี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lastRenderedPageBreak/>
                    <w:t>งบประมาณ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 (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53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5)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ตามระเบียบกระทรวงมหาดไทยว่าด้วยการเบิกค่าใช้จ่ายในการจัดงาน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การจัดกิจกรรมสาธารณะ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การส่งเสริมกีฬาและการแข่งขันกีฬาขององค์กรปกครองส่วนท้องถิ่น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2564 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  <w:p w:rsidR="00F43CCF" w:rsidRPr="00086A36" w:rsidRDefault="00F43CCF" w:rsidP="00127F0C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C5BBA" w:rsidRDefault="00086A36" w:rsidP="009C5BBA">
                  <w:pPr>
                    <w:spacing w:after="0" w:line="240" w:lineRule="auto"/>
                    <w:jc w:val="thaiDistribute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ค่าใช้จ่ายโครงการเด็กไทยใส่ใจภูมิปัญญาท้องถิ่น ประจำปีงบประมาณ </w:t>
                  </w:r>
                </w:p>
                <w:p w:rsidR="00086A36" w:rsidRPr="00086A36" w:rsidRDefault="00086A36" w:rsidP="009C5BBA">
                  <w:pPr>
                    <w:spacing w:after="0" w:line="240" w:lineRule="auto"/>
                    <w:jc w:val="thaiDistribute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Default="00086A36" w:rsidP="00B72ECD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เพื่อจ่ายเป็นค่าใช้จ่ายตามโครงการเด็กไทยใส่ใจภูมิปัญญาท้องถิ่นประจำปีงบประมาณ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 (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ตามแผนพัฒนาท้องถิ่น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54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9)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ตามระเบียบกระทรวงมหาดไทยว่าด้วยการเบิกค่าใช้จ่ายในการจัดงาน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การจัดกิจกรรมสาธารณะ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การส่งเสริมกีฬาและการแข่งขันกีฬาขององค์กรปกครองส่วนท้องถิ่น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2564 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  <w:p w:rsidR="00F43CCF" w:rsidRPr="00086A36" w:rsidRDefault="00F43CCF" w:rsidP="00B72ECD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ค่าใช้จ่ายโครงการประชุมผู้ปกครองศูนย์พัฒนาเด็กเล็กองค์การบริหารส่วนตำบลบ้านชะอวด ประจำปีงบประมาณ 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4,000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Default="00086A36" w:rsidP="00F43CCF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ตามโครงการประชุมผู้ปกครองศูนย์พัฒนาเด็กเล็กองค์การบริหารส่วนตำบลบ้านชะอวด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 (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55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14)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ตามระเบียบกระทรวงมหาดไทยว่าด้วยการเบิกค่าใช้จ่ายในการจัดงาน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การจัดกิจกรรมสาธารณะ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การส่งเสริมกีฬาและการแข่งขันกีฬาขององค์กรปกครองส่วนท้องถิ่น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2564 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  <w:p w:rsidR="00F43CCF" w:rsidRDefault="00F43CCF" w:rsidP="00F43CCF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F43CCF" w:rsidRDefault="00F43CCF" w:rsidP="00F43CCF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F43CCF" w:rsidRDefault="00F43CCF" w:rsidP="00F43CCF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F43CCF" w:rsidRDefault="00F43CCF" w:rsidP="00F43CCF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F43CCF" w:rsidRDefault="00F43CCF" w:rsidP="00F43CCF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F43CCF" w:rsidRPr="00086A36" w:rsidRDefault="00F43CCF" w:rsidP="00F43CCF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ค่าใช้จ่ายโครงการเปิดโลกวัยใส ประจำปีงบประมาณ 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30,000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817CAE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เพื่อจ่ายเป็นค่าใช้จ่ายตามโครงการเปิดโลกวัยใส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ของศูนย์พัฒนาเด็กเล็กองค์การบริหารส่วนตำบลบ้านชะอวด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 (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เพิ่มเติมและเปลี่ยนแปลง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7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5)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ตามระเบียบกระทรวงมหาดไทยว่าด้วยการเบิกค่าใช้จ่ายในการจัดงาน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การจัดกิจกรรมสาธารณะการส่งเสริมกีฬาและการแข่งขันกีฬาขององค์กรปกครองส่วนท้องถิ่น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2564 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ค่าใช้จ่ายโครงการสนับสนุนค่าใช้จ่ายการบริหารสถานศึกษา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144,330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B3A7A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สนับสนุนค่าใช้จ่ายการบริหารสถานศึกษาให้แก่ศูนย์พัฒนาเด็กเล็กองค์การบริหารส่วนตำบลบ้านชะอวด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1.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ค่าหนังสือเรียน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   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จัดสรรสำหรับเด็กอายุ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3-5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   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อัตราคนละ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200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บาท/ปี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51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เป็นเงิน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10,200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2.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ค่าอุปกรณ์การเรียน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   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จัดสรรสำหรับเด็กอายุ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3-5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   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อัตราคนละ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200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บาท/ปี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51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เป็นเงิน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10,200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3.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ค่าเครื่องแบบนักเรียน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   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จัดสรรสำหรับเด็กอายุ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3-5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   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อัตราคนละ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300 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บาท/ปี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51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เป็นเงิน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15,300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4.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ค่ากิจกรรมพัฒนาผู้เรียน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   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จัดสรรสำหรับเด็กอายุ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3-5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   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อัตราคนละ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430 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บาท/ปี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51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เป็นเงิน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21,930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5.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ค่าจัดการเรียนการสอน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   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จัดสรรสำหรับเด็กอายุ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2-5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   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อัตราคนละ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1,700 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บาท/ปี</w:t>
                  </w:r>
                  <w:r w:rsidR="00FD5A2C"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51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เป็นเงิน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86,700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(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เพิ่มเติมและเปลี่ยนแปลง</w:t>
                  </w:r>
                </w:p>
                <w:p w:rsidR="004B3A7A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7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4)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2562 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และหนังสือกระทรวงมหาดไทย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ด่วนที่สุด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0816.2/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="004B3A7A"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3924 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8 </w:t>
                  </w:r>
                </w:p>
                <w:p w:rsidR="006C5BE1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กรกฎาคม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2564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  <w:p w:rsidR="006C5BE1" w:rsidRPr="00086A36" w:rsidRDefault="006C5BE1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ค่าใช้จ่ายโครงการอาหารกลางวัน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262,395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C5BE1" w:rsidRDefault="00086A36" w:rsidP="006C5BE1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เพื่อสนับสนุนค่าใช้จ่ายการบริหารสถานศึกษา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(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โครงการอาหารกลางวัน)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ให้แก่ศูนย์พัฒนาเ</w:t>
                  </w:r>
                  <w:r w:rsidR="006C5BE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ด็กเล็กองค์การบริหารส่วนตำบลบ้า</w:t>
                  </w:r>
                  <w:r w:rsidR="006C5BE1"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  <w:cs/>
                    </w:rPr>
                    <w:t>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ชะอวด</w:t>
                  </w:r>
                </w:p>
                <w:p w:rsidR="00086A36" w:rsidRDefault="00086A36" w:rsidP="006C5BE1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51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คนๆ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ละ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21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245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วัน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(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เพิ่มเติมและเปลี่ยนแปลง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7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3)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2562 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  <w:p w:rsidR="00622A61" w:rsidRPr="00086A36" w:rsidRDefault="00622A61" w:rsidP="006C5BE1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454,332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วัสดุสำนักงาน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15,000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Default="00086A36" w:rsidP="00237B87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เพื่อจ่ายเพื่อจ่ายเป็นค่าจัดซื้อวัสดุสำนักงาน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กระดาษ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แฟ้ม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ปากกา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ค่าน้ำดื่มสำหรับบริการประชาชนรวมถึงวัสดุคงทนและวัสดุสิ้นเปลือง/อื่นๆ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2562</w:t>
                  </w:r>
                </w:p>
                <w:p w:rsidR="00050BAC" w:rsidRPr="00086A36" w:rsidRDefault="00050BAC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วัสดุไฟฟ้าและวิทยุ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1,352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86A36" w:rsidRPr="00086A36" w:rsidTr="00086A36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Default="00086A36" w:rsidP="007E4337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เพื่อจ่ายเป็นค่าวัสดุไฟฟ้าต่างๆ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วงจรปิดไฟฟ้า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ปลั๊กไฟฟ้า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หลอดไฟฟ้า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สายไฟฟ้า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วัสดุอื่นที่เกี่ยวข้อง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086A3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2562</w:t>
                  </w:r>
                </w:p>
                <w:p w:rsidR="00583C51" w:rsidRPr="00086A36" w:rsidRDefault="00583C51" w:rsidP="00050BAC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086A36" w:rsidRPr="00086A36" w:rsidRDefault="00086A36" w:rsidP="00086A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086A36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086A36" w:rsidRPr="00086A36" w:rsidRDefault="00086A36" w:rsidP="00086A3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E14923" w:rsidRDefault="00E14923">
      <w:pPr>
        <w:rPr>
          <w:rFonts w:ascii="TH Sarabun New" w:hAnsi="TH Sarabun New" w:cs="TH Sarabun New"/>
          <w:sz w:val="32"/>
          <w:szCs w:val="32"/>
        </w:rPr>
      </w:pPr>
    </w:p>
    <w:p w:rsidR="00583C51" w:rsidRDefault="00583C51">
      <w:pPr>
        <w:rPr>
          <w:rFonts w:ascii="TH Sarabun New" w:hAnsi="TH Sarabun New" w:cs="TH Sarabun New"/>
          <w:sz w:val="32"/>
          <w:szCs w:val="32"/>
        </w:rPr>
      </w:pPr>
    </w:p>
    <w:p w:rsidR="00583C51" w:rsidRDefault="00583C51">
      <w:pPr>
        <w:rPr>
          <w:rFonts w:ascii="TH Sarabun New" w:hAnsi="TH Sarabun New" w:cs="TH Sarabun New"/>
          <w:sz w:val="32"/>
          <w:szCs w:val="32"/>
        </w:rPr>
      </w:pPr>
    </w:p>
    <w:p w:rsidR="00583C51" w:rsidRDefault="00583C51">
      <w:pPr>
        <w:rPr>
          <w:rFonts w:ascii="TH Sarabun New" w:hAnsi="TH Sarabun New" w:cs="TH Sarabun New"/>
          <w:sz w:val="32"/>
          <w:szCs w:val="32"/>
        </w:rPr>
      </w:pPr>
    </w:p>
    <w:p w:rsidR="00583C51" w:rsidRDefault="00583C51">
      <w:pPr>
        <w:rPr>
          <w:rFonts w:ascii="TH Sarabun New" w:hAnsi="TH Sarabun New" w:cs="TH Sarabun New"/>
          <w:sz w:val="32"/>
          <w:szCs w:val="32"/>
        </w:rPr>
      </w:pPr>
    </w:p>
    <w:p w:rsidR="00583C51" w:rsidRDefault="00583C51">
      <w:pPr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86"/>
        <w:gridCol w:w="86"/>
        <w:gridCol w:w="86"/>
        <w:gridCol w:w="86"/>
        <w:gridCol w:w="4195"/>
        <w:gridCol w:w="1624"/>
        <w:gridCol w:w="700"/>
        <w:gridCol w:w="675"/>
        <w:gridCol w:w="1011"/>
        <w:gridCol w:w="431"/>
      </w:tblGrid>
      <w:tr w:rsidR="00CF2229" w:rsidRPr="00583C51" w:rsidTr="00583C51">
        <w:trPr>
          <w:gridAfter w:val="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83C51" w:rsidRPr="00583C51" w:rsidRDefault="00583C51" w:rsidP="009644F4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วัสดุงานบ้านงานครัว        </w:t>
            </w:r>
            <w:r w:rsidR="009644F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จำนวน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            </w:t>
            </w:r>
            <w:r w:rsidR="009644F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644F4" w:rsidRDefault="009644F4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434,980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9644F4" w:rsidRDefault="009644F4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Default="00583C51" w:rsidP="00583C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เพื่อจ่ายเป็นค่าจัดซื้ออาหารเสริม</w:t>
            </w:r>
            <w:r w:rsidR="00050BA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นม)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สำหรับเด็กอนุบาลและเด็ก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6 </w:t>
            </w:r>
          </w:p>
          <w:p w:rsidR="00583C51" w:rsidRDefault="00583C51" w:rsidP="00583C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ของโรงเรียนใ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นเขตพื้นที่องค์การบริหารส่วนตำบ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ล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บ้านชะอวด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583C51" w:rsidRPr="00583C51" w:rsidRDefault="00583C51" w:rsidP="00583C51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260 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วันๆ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ละ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7.37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ต่อคน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176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และศูนย์พัฒนาเด็กเล็กองค์การบริหารส่วนตำบลบ้านชะอวด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51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ทั้งนี้จะเบิกจ่ายตามจำนวนที่ได้รับการจัดสรร"(เป็นไปตามแผนพัฒนาท้องถิ่น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1)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050BAC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หมึกเครื่องพิมพ์และวัสดุอื่นๆ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ที่เกี่ยวข้องกับการใช้งานคอมพิวเตอร์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050B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739,200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739,200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ค่าใช้จ่ายโครงการอาหารกลางวัน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739,200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Default="00583C51" w:rsidP="00714C65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เพื่อจ่ายเป็นเงินอุดหนุนตามโครงการอาหารกลางวัน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สำหรับเด็กอนุบาลและเด็ก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ให้แก่โรงเรียนในเขตพื้นที่องค์การบริหารส่วนตำบลบ้าน</w:t>
            </w:r>
            <w:r w:rsidR="00C9551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ชะอวด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176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คนๆละ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บาท/ต่อวัน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200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“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จะเบิกจ่ายตามจำนวนที่ได้รับการจัดสรร”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เพิ่มเติมและเปลี่ยนแปลง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ตามระเบียบกระทรวงมหาดไทยว่าด้วยเงินอุดหนุนขององค์กรปกครองส่วนท้องถิ่น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ประกอบหนังสือกระทรวงมหาดไทย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4750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050BAC" w:rsidRDefault="00050BAC" w:rsidP="00714C65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50BAC" w:rsidRDefault="00050BAC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50BAC" w:rsidRDefault="00050BAC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50BAC" w:rsidRPr="00583C51" w:rsidRDefault="00050BAC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Default="00583C51" w:rsidP="00583C51">
            <w:pPr>
              <w:spacing w:after="0" w:line="240" w:lineRule="auto"/>
              <w:jc w:val="center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แผนงานสาธารณสุข</w:t>
            </w:r>
          </w:p>
          <w:p w:rsidR="001D39F7" w:rsidRPr="00583C51" w:rsidRDefault="001D39F7" w:rsidP="00583C51">
            <w:pPr>
              <w:spacing w:after="0" w:line="240" w:lineRule="auto"/>
              <w:jc w:val="center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360,000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Default="00583C51" w:rsidP="00E7110C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เพื่อจ่ายเป็นค่าตอบแทนอาสาสมัครบริบาลท้องถิ่น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ๆละ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5,000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บาทต่อเดือน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ในการสนับสนุนการปฏิบัติหน้าที่ดูแลผู้สูงอายุที่มีภาวะพึงพิง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ตามแผนพัฒนาท้องถิ่น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65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อาสาสมัครบริบาลท้องถิ่นขององค์กรปกครองส่วนท้องถิ่นและการเบิกค่าใช้จ่าย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และหนังสือกระทรวงมหาดไทย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0819.2/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2318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p w:rsidR="001D39F7" w:rsidRPr="00583C51" w:rsidRDefault="001D39F7" w:rsidP="00E7110C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ค่าใช้จ่ายโครงการป้องกันและระงับโรคติดต่อ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Default="00583C51" w:rsidP="001D39F7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เพื่อจ่ายเป็นค่าใช้จ่ายตามโครงการป้องกันและระงับโรคติดต่อ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การป้องกันและระงับโรคติดเชื้อ</w:t>
            </w:r>
            <w:proofErr w:type="spellStart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ไวรัส</w:t>
            </w:r>
            <w:proofErr w:type="spellEnd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โคโรน่า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2019 (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โควิด-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19)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และการป้องกันควบคุมโรคไข้เลือดออก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ตามแผนพัฒนาท้องถิ่น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2570 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65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2343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และหนังสือกรมส่งเสริมการปกครองท้องถิ่น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0819.3/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1375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p w:rsidR="001D39F7" w:rsidRDefault="001D39F7" w:rsidP="001D39F7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1D39F7" w:rsidRDefault="001D39F7" w:rsidP="001D39F7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1D39F7" w:rsidRDefault="001D39F7" w:rsidP="001D39F7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1D39F7" w:rsidRDefault="001D39F7" w:rsidP="001D39F7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1D39F7" w:rsidRDefault="001D39F7" w:rsidP="001D39F7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1D39F7" w:rsidRDefault="001D39F7" w:rsidP="001D39F7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1D39F7" w:rsidRPr="00583C51" w:rsidRDefault="001D39F7" w:rsidP="001D39F7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D39F7" w:rsidRDefault="00583C51" w:rsidP="001D39F7">
            <w:pPr>
              <w:spacing w:after="0" w:line="240" w:lineRule="auto"/>
              <w:jc w:val="thaiDistribute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โครงการสัตว์ปลอดโรค คนปลอดภัย จากโรคพิษสุนัขบ้า ตามพระปณิธานศาสตราจารย์ ดร.สมเด็จพระเจ้าน้องนางเธอเจ้าฟ้าจุฬา</w:t>
            </w:r>
            <w:proofErr w:type="spellStart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ภรณ</w:t>
            </w:r>
            <w:proofErr w:type="spellEnd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วลัยลักษณ์ </w:t>
            </w:r>
          </w:p>
          <w:p w:rsidR="00583C51" w:rsidRPr="00583C51" w:rsidRDefault="00583C51" w:rsidP="001D39F7">
            <w:pPr>
              <w:spacing w:after="0" w:line="240" w:lineRule="auto"/>
              <w:jc w:val="thaiDistribute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อัครราชกุมารี กรมพระศรีสวาง</w:t>
            </w:r>
            <w:proofErr w:type="spellStart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ควัฒน</w:t>
            </w:r>
            <w:proofErr w:type="spellEnd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วรขัติย</w:t>
            </w:r>
            <w:proofErr w:type="spellEnd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ราชนารี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D39F7" w:rsidRDefault="00583C51" w:rsidP="001D39F7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เพื่อจ่ายเป็นค่าใช้จ่ายตามโครงการสัตว์ปลอดโรค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คนปลอดภัย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จากโรคพิษ</w:t>
            </w:r>
          </w:p>
          <w:p w:rsidR="00583C51" w:rsidRPr="00583C51" w:rsidRDefault="00583C51" w:rsidP="001D39F7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สุนัขบ้า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ตามพระปณิธานศาสตราจารย์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ดร.สมเด็จพระเจ้าน้องนางเธอ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เจ้าฟ้าจุฬา</w:t>
            </w:r>
            <w:proofErr w:type="spellStart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ภรณ</w:t>
            </w:r>
            <w:proofErr w:type="spellEnd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วลัยลักษณ์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อัครราชกุมารี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กรมพระศรีสวาง</w:t>
            </w:r>
            <w:proofErr w:type="spellStart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ควัฒน</w:t>
            </w:r>
            <w:proofErr w:type="spellEnd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วรขัตติย</w:t>
            </w:r>
            <w:proofErr w:type="spellEnd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ราชนารี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(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เป็นไปตามตามแผนพัฒนาท้องถิ่น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(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66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6)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0819.3/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ด่วนที่สุดที่มท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827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พ.ค.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ตามระเบียบกระทรวงมหาดไทยว่าด้วยการเบิกค่าใช้จ่ายในการจัดงาน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1D39F7">
            <w:pPr>
              <w:spacing w:after="0" w:line="240" w:lineRule="auto"/>
              <w:jc w:val="thaiDistribute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717CF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เพื่อจ่ายเป็นค่าจัดซื้อวัสดุวิทยาศาสตร์หรือการแพทย์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น้ำยาเคมี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เวชภัณฑ์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โครงการพระราชดำริด้านสาธารณสุข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717CF" w:rsidRDefault="00583C51" w:rsidP="005717CF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เพื่อจ่ายเป็นเงินอุดหนุนการดำเนินงานตามแนวทางโครงการพระราชดำริด้านสาธารณสุข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2570 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66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8)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0819.2/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1504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พ.ค.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ตามระเบียบกระทรวงมหาดไทยว่าด้วยเงินอุดหนุนขององค์กรปกครองส่วนท้องถิ่น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</w:t>
            </w:r>
            <w:r w:rsidR="005717C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ที่เกี่ยวข้อง</w:t>
            </w:r>
          </w:p>
          <w:p w:rsidR="00583C51" w:rsidRPr="00583C51" w:rsidRDefault="00583C51" w:rsidP="005717CF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717CF">
            <w:pPr>
              <w:spacing w:after="0" w:line="240" w:lineRule="auto"/>
              <w:jc w:val="thaiDistribute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770,000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33CF5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เพื่อจ่ายเป็นค่าใช้จ่ายในการสนับสนุนการบริการระบบการแพทย์ฉุกเฉิน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733CF5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ขององค์การบริหารส่วนตำบลบ้านชะอวด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ค่าเวชภัณฑ์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6A6B2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ยา </w:t>
            </w:r>
            <w:proofErr w:type="spellStart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อ๊อกซิเจน</w:t>
            </w:r>
            <w:proofErr w:type="spellEnd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ค่าวัสดุ/อุปกรณ์ที่เกี่ยวข้อง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ค่าใช้จ่ายอื่นๆ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ที่จำเป็นในการสนับสนุนการบริการระบบการแพทย์ฉุกเฉิน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ค่าจ้างเหมาบริการเจ้าหน้าที่ประจำรถกู้ชีพ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เจ้าหน้าที่ขับรถ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เจ้าหน้าที่วิทยุ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เจ้าหน้าที่ปฐมพยาบาล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เจ้าหน้าที่อื่นๆ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ค่าปรับปรุงซ่อมแซม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ค่าสิ่งพิมพ์และค่าจ้างเหมาบริการอื่นๆ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ค่าใช้จ่ายดังกล่าวสามารถถัวจ่ายได้ทุกรายการภายในวงเงินที่ตั้งงบประมาณการไว้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สำหรับรายจ่ายประเภทรายจ่ายเพื่อให้ได้มาซึ่งบริการ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ตามประกาศสถาบันการแพทย์ฉุกเฉินแห่งชาติ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หลักเกณฑ์การสนับสนุนการดำเนินงานและบริหารจัดการระบบการแพทย์ฉุกเฉินท้องถิ่น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2553 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Default="00583C51" w:rsidP="002E283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เพื่อจ่ายเป็นค่าบำรุงรักษาและซ่อมแซมครุภัณฑ์ต่างๆ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ให้สามารถใช้งานได้ตามปกติรวมทั้งการจ้างเหมาสิ่งของและค่าแรงให้อยู่ในรายจ่ายประเภทนี้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</w:p>
          <w:p w:rsidR="00733CF5" w:rsidRDefault="00733CF5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3CF5" w:rsidRDefault="00733CF5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3CF5" w:rsidRDefault="00733CF5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3CF5" w:rsidRDefault="00733CF5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Pr="00583C51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757F1" w:rsidRDefault="00583C51" w:rsidP="008757F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เพื่อจ่ายเป็นค่าน้ำมันเชื้อเพลิงและหล่อลื่น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เพื่อใช้สำหรับรถ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กู้ชีพ)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ฉุกเฉิน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757F1" w:rsidRDefault="00583C51" w:rsidP="008757F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ขององค์การบริหารส่วนตำบลบ้านชะอวด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และการดำเนินการอื่นที่เกี่ยวข้อง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8757F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</w:p>
          <w:p w:rsidR="008757F1" w:rsidRDefault="00583C51" w:rsidP="008757F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</w:t>
            </w:r>
          </w:p>
          <w:p w:rsidR="00583C51" w:rsidRDefault="00583C51" w:rsidP="008757F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C3760" w:rsidRPr="00583C51" w:rsidRDefault="003C3760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center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แผนงานสังคมสงเคราะห์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793,640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743,640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743,640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455,520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83C51" w:rsidRPr="00583C51" w:rsidTr="00583C5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3FB1" w:rsidRDefault="00583C51" w:rsidP="00B04E7C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เพื่อจ่ายเป็นเงินเดือนพนักงานส่วน</w:t>
            </w:r>
            <w:proofErr w:type="spellStart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และเงินปรับปรุงเงินเดือน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0C67E5" w:rsidRPr="001D305E" w:rsidRDefault="00583C51" w:rsidP="000C67E5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ตําแหน่ง</w:t>
            </w:r>
            <w:proofErr w:type="spellEnd"/>
            <w:r w:rsidR="004E369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นักพัฒนาชุมชน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proofErr w:type="spellEnd"/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583C5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</w:p>
          <w:p w:rsidR="00797878" w:rsidRPr="00583C51" w:rsidRDefault="00CF2229" w:rsidP="00C42894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ค่าตอบแทนพนักงานจ้าง                   </w:t>
            </w:r>
            <w:r w:rsidR="000C67E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จำนวน </w:t>
            </w:r>
            <w:r w:rsidR="000C67E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288,120 บาท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83C5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3C51" w:rsidRPr="00583C51" w:rsidRDefault="00583C51" w:rsidP="0058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C67E5" w:rsidRDefault="000C67E5" w:rsidP="000C67E5">
      <w:pPr>
        <w:spacing w:after="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   </w:t>
      </w:r>
      <w:r w:rsidRPr="007978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เพื่อจ่ายเป็นค่าตอบแทนพนักงานจ้าง</w:t>
      </w:r>
      <w:r w:rsidRPr="00797878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7978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และเงินปรับปรุงค่าตอบแทน</w:t>
      </w:r>
      <w:r w:rsidRPr="00797878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7978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ให้แก่พนักงานจ้าง</w:t>
      </w:r>
    </w:p>
    <w:p w:rsidR="00583C51" w:rsidRDefault="000C67E5" w:rsidP="000C67E5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</w:t>
      </w:r>
      <w:r w:rsidRPr="007978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ตามภารกิจ</w:t>
      </w:r>
      <w:r w:rsidRPr="00797878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proofErr w:type="spellStart"/>
      <w:r w:rsidRPr="007978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ตําแหน่ง</w:t>
      </w:r>
      <w:proofErr w:type="spellEnd"/>
      <w:r w:rsidRPr="00797878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7978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ผู้ช่วยนักพัฒนาชุมชน</w:t>
      </w:r>
      <w:r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proofErr w:type="spellStart"/>
      <w:r w:rsidRPr="007978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จํานวน</w:t>
      </w:r>
      <w:proofErr w:type="spellEnd"/>
      <w:r w:rsidRPr="00797878">
        <w:rPr>
          <w:rFonts w:ascii="TH Sarabun New" w:eastAsia="Times New Roman" w:hAnsi="TH Sarabun New" w:cs="TH Sarabun New"/>
          <w:color w:val="000000"/>
          <w:sz w:val="32"/>
          <w:szCs w:val="32"/>
        </w:rPr>
        <w:t> 1 </w:t>
      </w:r>
      <w:r w:rsidRPr="007978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อัตรา</w:t>
      </w:r>
      <w:r w:rsidRPr="00797878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97878" w:rsidRPr="00797878" w:rsidTr="0079787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"/>
              <w:gridCol w:w="86"/>
              <w:gridCol w:w="86"/>
              <w:gridCol w:w="86"/>
              <w:gridCol w:w="86"/>
              <w:gridCol w:w="6479"/>
              <w:gridCol w:w="675"/>
              <w:gridCol w:w="1011"/>
              <w:gridCol w:w="431"/>
            </w:tblGrid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2E0CB6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ค่าถ่ายเอกสาร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ค่าเย็บหนังสือหรือเข้าปกหนังสือ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ค่าโฆษณาและเผยแพร่ประชาสัมพันธ์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รายจ่ายเกี่ยวกับการจ้าง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โฆษณาประชาสัมพันธ์และเผยแพร่ข่าวทางวิทยุกระจายเสียง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โทรทัศน์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โรงมหรสพ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</w:t>
                  </w:r>
                  <w:proofErr w:type="spellStart"/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จัดทํา</w:t>
                  </w:r>
                  <w:proofErr w:type="spellEnd"/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เอกสารประชาสัมพันธ์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  <w:p w:rsidR="00797878" w:rsidRPr="004E3698" w:rsidRDefault="002E0CB6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 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 </w:t>
                  </w:r>
                  <w:r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ค่าธรรมเนียม</w:t>
                  </w:r>
                  <w:r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  <w:cs/>
                    </w:rPr>
                    <w:t>/ค่าเบี้ยประกัน</w:t>
                  </w:r>
                  <w:r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- 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ค่าจ้างเหมาบุคคลภายนอก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ค่าจ้างที่ปรึกษา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ค่าจ้างออก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แบบ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ค่ารับรองแบบ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ค่าจ้างการสำรวจ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ค่าจ้างทนายความ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ค่าจ้างผู้เชี่ยวชาญ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และค่าจ้างเหมาบริการอื่นๆที่เกี่ยวข้อง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เป็นต้น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  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“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ดังกล่าวสามารถถัวจ่ายได้ทุกรายการภายในวงเงินที่ตั้งประมาณการไว้สำหรับประเภทรายจ่ายเพื่อให้ได้มาซึ่งบริการ”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2562</w:t>
                  </w:r>
                  <w:r w:rsidR="004E369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 </w:t>
                  </w:r>
                  <w:r w:rsidR="004E3698"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  <w:p w:rsid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แผนงานสร้างความเข้มแข็งของชุมชน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งานส่งเสริมและสนับสนุนความเข้มแข็งชุมชน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90,000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90,000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90,000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รายจ่ายเกี่ยวเนื่องกับการปฏิบัติราชการที่ไม่เข้าลักษณะรายจ่ายงบรายจ่ายอื่น 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E3A75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  <w:cs/>
                    </w:rPr>
                    <w:t>-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ค่าใช้จ่ายโครงการครอบครัวอบอุ่นสู่สังคมสร้างสรรค์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15,000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E3A75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เพื่อจ่ายเป็นค่าใช้จ่ายตามโครงการครอบครัวอบอุ่นสู่สังคมสร้างสรรค์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กิจกรรม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: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ป้องกันและแก้ไขปัญหาความรุนแรงต่อเด็ก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สตรี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และบุคคลในครอบครัว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 (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70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1)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2557 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ค่าใช้จ่ายโครงการส่งเสริมคุณภาพชีวิตผู้สูงอายุ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15,000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C774B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เพื่อจ่ายเป็นค่าใช้จ่ายตามโครงการส่งเสริมคุณภาพชีวิตผู้สูงอายุ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กิจกรรม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: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อบรมความรู้เบื้องต้นในการดูแลสุขภาพให้แก่ผู้สูงอายุ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 (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70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2)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ตามระเบียบกระทรวงมหาดไทยว่าด้วยค่าใช้จ่ายในการฝึกอบรม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และการเข้ารับการฝึกอบรมของเจ้าหน้าที่ท้องถิ่น</w:t>
                  </w:r>
                  <w:r w:rsidR="00C774B6"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2557 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ค่าใช้จ่ายโครงการส่งเสริมสนับสนุนกลุ่มอาชีพต่างๆ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60,000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Default="00797878" w:rsidP="004F348D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เพื่อจ่ายเป็นค่าใช้จ่ายตามโครงการส่งเสริมสนับสนุนกลุ่มอาชีพต่างๆประจำปีงบประมาณ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โดยการฝึกอบรมให้ความรู้เพื่อส่งเสริมการประกอบอาชีพ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ให้แก่ประชาชนในเขตองค์การบริหารส่วนตำบลบ้านชะอวด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ให้มีความรู้ทักษะในการประกอบอาชีพเป็นการเพิ่มรายได้ให้กับครัวเรือนสนับสนุนกระบวนการเรียนรู้และสนับสนุนงบประมาณให้มีการจัดตั้งและการรวมกลุ่มอาชีพตามหลักปรัชญาเศรษฐกิจพอเพียง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(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63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3)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ตามระเบียบกระทรวงมหาดไทยว่าด้วยค่าใช้จ่ายในการฝึกอบรม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และการเข้ารับการฝึกอบรมของเจ้าหน้าที่ท้องถิ่น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2557 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แผนงานการศาสนา วัฒนธรรม และนันทนาการ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งานกีฬาและนันทนาการ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300,000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300,000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260,000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รายจ่ายเกี่ยวเนื่องกับการปฏิบัติราชการที่ไม่เข้าลักษณะรายจ่ายงบรายจ่ายอื่น 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โครงการแข่งขันกีฬาต้านยาเสพติด "องค์การบริหารส่วนตำบลบ้านชะอวด </w:t>
                  </w:r>
                  <w:proofErr w:type="spellStart"/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คัพ</w:t>
                  </w:r>
                  <w:proofErr w:type="spellEnd"/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230,000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B84021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เพื่อจ่ายเป็นค่าใช้จ่ายตามโครงการแข่งขันกีฬาต้านยาเสพติด</w:t>
                  </w:r>
                  <w:r w:rsidR="00B8402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"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องค์การบริหารส่วนตำบลบ้านชะอวด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proofErr w:type="spellStart"/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คัพ</w:t>
                  </w:r>
                  <w:proofErr w:type="spellEnd"/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"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ครั้งที่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15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 (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67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3)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ตามระเบียบกระทรวงมหาดไทยว่าด้วยการเบิก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lastRenderedPageBreak/>
                    <w:t>ค่าใช้จ่ายในการจัดงาน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การจัดกิจกรรมสาธารณะ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การส่งเสริมกีฬาและการแข่งขันกีฬาขององค์กรปกครองส่วนท้องถิ่น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2564 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โครงการจัดส่งเด็กเยาวชนและประชาชนเข้าร่วมแข่งขันกีฬาระดับอำเภอ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30,000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656391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เพื่อจ่ายเป็นค่าใช้จ่ายตามโครงการจัดส่งเด็ก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เยาวชน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และประชาชนเข้าร่วมแข่งขันกีฬาระดับอำเภอ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 (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ตามแผนพัฒนาท้องถิ่น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67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4)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ตามระเบียบกระทรวงมหาดไทยว่าด้วยการเบิกค่าใช้จ่ายในการจัดงาน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การจัดกิจกรรมสาธารณะ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การส่งเสริมกีฬาและการแข่งขันกีฬาขององค์กรปกครองส่วนท้องถิ่น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2564 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40,000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วัสดุกีฬา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40,000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Default="00797878" w:rsidP="005035F8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เพื่อจ่ายเป็นค่าวัสดุ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อุปกรณ์กีฬา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ลูกวอลเลย์บอล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ลูกฟุตบอล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ตาข่ายต่างๆ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และวัสดุอื่นที่เกี่ยวข้อง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เป็นต้น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โดยถือปฏิบัติ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2562 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  <w:p w:rsidR="005035F8" w:rsidRDefault="005035F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5035F8" w:rsidRDefault="005035F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5035F8" w:rsidRDefault="005035F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5035F8" w:rsidRDefault="005035F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5035F8" w:rsidRPr="00797878" w:rsidRDefault="005035F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งานศาสนาวัฒนธรรมท้องถิ่น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8D19E5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54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4,000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467,000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467,000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รายจ่ายเกี่ยวเนื่องกับการปฏิบัติราชการที่ไม่เข้าลักษณะรายจ่ายงบรายจ่ายอื่น 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ค่าใช้จ่ายโครงการจัดงานประเพณีชักพระ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280,000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FE176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เพื่อจ่ายเป็นค่าใช้จ่ายโครงการจัดงานประเพณีชักพระ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โดยขอรับการสนับสนุนงบประมาณจากองค์กรปกครองส่วนท้องถิ่นในเขตพื้นที่อำเภอจุฬา</w:t>
                  </w:r>
                  <w:proofErr w:type="spellStart"/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ภรณ์</w:t>
                  </w:r>
                  <w:proofErr w:type="spellEnd"/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4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แห่ง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ๆละ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30,000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เป็นเงิน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120,000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(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เพิ่มเติมและเปลี่ยนแปลง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(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1)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9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1)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ตามระเบียบกระทรวงมหาดไทยว่าด้วยการเบิกค่าใช้จ่ายในการจัดงาน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การจัดกิจกรรมสาธารณะ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การส่งเสริมกีฬา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และการแข่งขันกีฬาขององค์กรปกครองส่วนท้องถิ่น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2564 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และระเบียบกระทรวงมหาดไทยว่าด้วยเงินอุดหนุนขององค์กรปกครองส่วนท้องถิ่น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lastRenderedPageBreak/>
                    <w:t>2559 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ที่แก้ไขเพิ่มเติมถึง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2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2563 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ค่าใช้จ่ายโครงการจัดงานประเพณีลอยกระทง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80,000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FE1766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เพื่อจ่ายเป็นค่าใช้จ่ายตามโครงการจัดงานประเพณีลอยกระทงประจำปี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 (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58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5)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ตามระเบียบกระทรวงมหาดไทยว่าด้วยการเบิกค่าใช้จ่ายในการจัดงาน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การจัดกิจกรรมสาธารณะ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การส่งเสริมกีฬา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และการแข่งขันกีฬาขององค์กรปกครองส่วนท้องถิ่น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2564 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ค่าใช้จ่ายโครงการจัดงานวันกตัญญู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40,000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Default="00797878" w:rsidP="004A002E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เพื่อจ่ายเป็นค่าใช้จ่ายตามโครงการจัดงานวันกตัญญู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 (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="008F79F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58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="008F79FA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7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)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ตามระเบียบกระทรวงมหาดไทยว่าด้วยการเบิกค่าใช้จ่ายในการจัดงาน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การจัดกิจกรรมสาธารณะ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การส่งเสริมกีฬา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และการแข่งขันกีฬาขององค์กรปกครองส่วนท้องถิ่น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2564  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  <w:p w:rsidR="00FE1766" w:rsidRDefault="00FE1766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FE1766" w:rsidRDefault="00FE1766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FE1766" w:rsidRDefault="00FE1766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:rsidR="00FE1766" w:rsidRPr="00797878" w:rsidRDefault="00FE1766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ค่าใช้จ่ายโครงการปฏิบัติธรรม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60,000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0F768D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เพื่อจ่ายเป็นค่าใช้จ่ายตามโครงการปฏิบัติธรรม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ให้แก่ผู้บริหารท้องถิ่น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สมาชิกสภา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พนักงานส่วนตำบล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ลูกจ้างประจำ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พนักงานจ้าง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และผู้ที่ได้รับคำสั่งให้ปฏิบัติการ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(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58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6)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ตามระเบียบกระทรวงมหาดไทยว่าด้วยค่าใช้จ่ายในการฝึกอบรม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และการเข้ารับการฝึกอบรมของเจ้าหน้าที่ท้องถิ่น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2557 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ค่าใช้จ่ายโครงการสืบสานวัฒนธรรมประเพณีเดือนสิบ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7,000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Default="00797878" w:rsidP="000F768D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เพื่อจ่ายเป็นค่าใช้จ่ายตามโครงการสืบสานวัฒนธรรมประเพณีเดือนสิบ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ประจำปีงบประมาณ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 (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เป็นไปตามแผนพัฒนาท้องถิ่น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58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8)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ตามระเบียบกระทรวงมหาดไทยว่าด้วยการเบิกค่าใช้จ่ายในการจัดงาน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การจัดกิจกรรมสาธารณะ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การส่งเสริมกีฬา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และการแข่งขันกีฬาขององค์กรปกครองส่วนท้องถิ่น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2564 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  <w:p w:rsidR="00BC5711" w:rsidRPr="00797878" w:rsidRDefault="00BC5711" w:rsidP="000F768D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งบเงินอุดหนุน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683EBA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7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7,000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เงินอุดหนุน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683EBA" w:rsidP="00797878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7</w:t>
                  </w:r>
                  <w:r w:rsidR="00797878"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7,000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เงินอุดหนุนส่วนราชการ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ค่าใช้จ่ายโครงการจัดงานประเพณีเทศกาลเดือนสิบของจังหวัดนครศรีธรรมราช ประจำปี 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jc w:val="right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40,000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textAlignment w:val="top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797878" w:rsidRPr="00797878" w:rsidTr="00797878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EC7DFF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เพื่อจ่ายเป็นเงินอุดหนุนที่ทำการปกครองอำเภอจุฬา</w:t>
                  </w:r>
                  <w:proofErr w:type="spellStart"/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ภรณ์</w:t>
                  </w:r>
                  <w:proofErr w:type="spellEnd"/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ตามโครงการจัดงานประเพณีเทศกาลเดือนสิบของจังหวัดนครศรีธรรมราช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ประจำปี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="00EC7DF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2566 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(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ตามแผนพัฒนาท้องถิ่น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2566-2570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เพิ่มเติมและเปลี่ยนแปลง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="00663DF3"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  <w:cs/>
                    </w:rPr>
                    <w:t>ฉบับที่ 1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หน้าที่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8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1)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ตามระเบียบกระทรวงมหาดไทยว่าด้วยเงินอุดหนุนขององค์กรปกครองส่วนท้องถิ่น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2559 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และที่แก้ไขเพิ่มเติม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(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2)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2563 </w:t>
                  </w:r>
                  <w:r w:rsidRPr="0079787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และหนังสือสั่งการที่เกี่ยวข้อง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797878" w:rsidRPr="00797878" w:rsidRDefault="00797878" w:rsidP="0079787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797878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797878" w:rsidRPr="00797878" w:rsidRDefault="00797878" w:rsidP="0079787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797878" w:rsidRDefault="00797878">
      <w:pPr>
        <w:rPr>
          <w:rFonts w:ascii="TH Sarabun New" w:hAnsi="TH Sarabun New" w:cs="TH Sarabun New"/>
          <w:sz w:val="32"/>
          <w:szCs w:val="32"/>
        </w:rPr>
      </w:pPr>
    </w:p>
    <w:p w:rsidR="009B6BC2" w:rsidRPr="009B6BC2" w:rsidRDefault="009B6BC2">
      <w:pPr>
        <w:rPr>
          <w:rFonts w:ascii="TH Sarabun New" w:hAnsi="TH Sarabun New" w:cs="TH Sarabun New"/>
          <w:sz w:val="32"/>
          <w:szCs w:val="32"/>
        </w:rPr>
      </w:pPr>
    </w:p>
    <w:p w:rsidR="00797878" w:rsidRDefault="00797878">
      <w:pPr>
        <w:rPr>
          <w:rFonts w:ascii="TH Sarabun New" w:hAnsi="TH Sarabun New" w:cs="TH Sarabun New"/>
          <w:sz w:val="32"/>
          <w:szCs w:val="32"/>
        </w:rPr>
      </w:pPr>
    </w:p>
    <w:p w:rsidR="00541A35" w:rsidRDefault="00541A35">
      <w:pPr>
        <w:rPr>
          <w:rFonts w:ascii="TH Sarabun New" w:hAnsi="TH Sarabun New" w:cs="TH Sarabun New"/>
          <w:sz w:val="32"/>
          <w:szCs w:val="32"/>
        </w:rPr>
      </w:pPr>
    </w:p>
    <w:p w:rsidR="00F87FA0" w:rsidRDefault="00F87FA0">
      <w:pPr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86"/>
        <w:gridCol w:w="86"/>
        <w:gridCol w:w="86"/>
        <w:gridCol w:w="86"/>
        <w:gridCol w:w="4863"/>
        <w:gridCol w:w="918"/>
        <w:gridCol w:w="537"/>
        <w:gridCol w:w="675"/>
        <w:gridCol w:w="1212"/>
        <w:gridCol w:w="431"/>
      </w:tblGrid>
      <w:tr w:rsidR="00541A35" w:rsidRPr="00541A35" w:rsidTr="00541A35">
        <w:trPr>
          <w:gridAfter w:val="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-ค่าใช้จ่ายโครงการจัดงานประเพณีมาฆบูชาแห่ผ้าขึ้นธาตุ </w:t>
            </w:r>
            <w:r w:rsidR="00F87FA0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ประจำปีงบประมาณ พ.ศ.2566                          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1A35" w:rsidRDefault="00541A35" w:rsidP="00541A35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41A35" w:rsidRPr="00541A35" w:rsidRDefault="00541A35" w:rsidP="00541A35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541A35" w:rsidRDefault="00541A35" w:rsidP="00541A35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41A35" w:rsidRPr="00541A35" w:rsidRDefault="00541A35" w:rsidP="00541A35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Default="00541A35" w:rsidP="00541A35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เพื่อจ่ายเป็นเงินอุดหนุนที่ทำการปกครองอำเภอจุฬา</w:t>
            </w:r>
            <w:proofErr w:type="spellStart"/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ตามโครงการจัดงานประเพณีมาฆบูชาแห่ผ้าขึ้นธาตุ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(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57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ตามระเบียบกระทรวงมหาดไทยว่าด้วยเงินอุดหนุนขององค์กรปกครองส่วนท้องถิ่น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p w:rsidR="00C03C97" w:rsidRPr="00D0739D" w:rsidRDefault="00C03C97" w:rsidP="00541A35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  <w:p w:rsidR="00541A35" w:rsidRDefault="006765B4" w:rsidP="00C03C97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เงินอุดหนุนขององค์กรศาสนา</w:t>
            </w:r>
          </w:p>
          <w:p w:rsidR="00C03C97" w:rsidRDefault="00C03C97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-ค่าใช้จ่ายโครงการ</w:t>
            </w:r>
            <w:r w:rsidR="0048135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ส่งเสริมสนับสนุนการจัดกิจกรรมประเพณีชักพระ</w:t>
            </w:r>
          </w:p>
          <w:p w:rsidR="0048135F" w:rsidRDefault="0048135F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ประจำปีงบประมาณ พ.ศ.2566                         จำนวน    30,000 บาท</w:t>
            </w:r>
          </w:p>
          <w:p w:rsidR="00DD7870" w:rsidRPr="005816F8" w:rsidRDefault="005816F8" w:rsidP="005816F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เพื่อจ่ายเป็นเงินอุดหนุนให้กับวัดชะอวด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อำเภอจุฬา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ภรณ์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จังหวัดนครศรีธรรมราช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ตามโครงการส่งเสริมสนับสนุนการจัดกิจกรรมประเพณี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ชักพระ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ประจำปี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2566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ตามแผนพัฒนาท้องถิ่น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2566-2570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หน้าที่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57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ข้อ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1)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ตามระเบียบกระทรวงมหาดไทยว่าด้วยเงินอุดหนุนขององค์กรปกครองส่วนท้องถิ่น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2559 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และที่แก้ไขเพิ่มเติม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(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ฉบับที่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2)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พ.ศ.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2563 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และหนังสือกระทรวงมหาดไทยด่วนที่สุด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มท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0808.2/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1791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ลงวันที่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3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เมษายน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2560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และหนังสือสั่ง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การที่เกี่ยวข้อง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  <w:p w:rsid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67472" w:rsidRPr="00467472" w:rsidRDefault="00467472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center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แผนงานอุตสาหกรรมและการโยธา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2,989,860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1,104,860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1,104,860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729,360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1609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เพื่อจ่ายเป็นเงินเดือนให้แก่พนักงานส่วนตำบลในหน่วยงาน</w:t>
            </w:r>
          </w:p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ผู้อำนวยการกองช่าง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นายช่างโยธาชำนาญงาน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 ๆ ของข้าราชการ หรือพนักงานส่วนท้องถิ่น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145976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เพื่อจ่ายเป็นเงินเพิ่มต่างๆ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ให้กับพนักงานส่วนตำบลในหน่วยงาน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ผู้อำนวยการกองช่าง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เงินปรับปรุงค่าตอบแทนพนักงานจ้างตามภารกิจและพนักงานจ้างทั่วไปในหน่วยงานกองช่า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ผู้ช่วยเจ้าพนักงานธุรการ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พนักงานขับเครื่องจักรกลขนาดเบา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 ๆ ของพนักงานจ้าง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33,500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Default="00541A35" w:rsidP="0098430F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เพื่อจ่ายเป็นเงินเพิ่มการครองชีพชั่วคราวให้แก่พนักงานจ้างตามภารกิจ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พนักงานจ้างทั่วไปในหน่วยงานกองช่าง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98430F" w:rsidRDefault="0098430F" w:rsidP="0098430F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8430F" w:rsidRDefault="0098430F" w:rsidP="0098430F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8430F" w:rsidRDefault="0098430F" w:rsidP="0098430F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8430F" w:rsidRDefault="0098430F" w:rsidP="0098430F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8430F" w:rsidRDefault="0098430F" w:rsidP="0098430F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8430F" w:rsidRDefault="0098430F" w:rsidP="0098430F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8430F" w:rsidRDefault="0098430F" w:rsidP="0098430F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8430F" w:rsidRPr="00541A35" w:rsidRDefault="0098430F" w:rsidP="0098430F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1,750,500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420,500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250,500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98430F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บุคคลหรือคณะกรรมการผู้รับผิดชอบการจัดซื้อจัดจ้างและการบริหารพัสดุภาครัฐตามพระราชบัญญัติการจัดซื้อจัดจ้างและการบริหารพัสดุภาครัฐ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และหนังสือด่วนที่สุด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2850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ก.ย.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6E2369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ปฏิบัติงานนอกเวลาราชการให้แก่พนักงานส่วนตำบลและพนักงานจ้างในหน่วยงานกองช่า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จ่ายเงินค่าตอบแทนการปฏิบัติงานนอกเวลาราชการขององค์กรปกครองส่วนท้องถิ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3B0EC7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เพื่อจ่ายเป็นค่าเช่าบ้านของพนักงานส่วนตำบลภายในหน่วยงานกองช่าง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ตามระเบียบกระทรวงมหาดไทยว่าด้วยค่าเช่าบ้านของข้าราชการส่วนท้องถิ่น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2548 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Default="00541A35" w:rsidP="006B3AF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เพื่อจ่ายเป็นเงินช่วยเหลือการศึกษาบุตรให้กับพนักงานส่วนตำบลในหน่วยงานกองช่าง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</w:p>
          <w:p w:rsidR="000B15DF" w:rsidRDefault="000B15DF" w:rsidP="006B3AF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B15DF" w:rsidRDefault="000B15DF" w:rsidP="006B3AF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B15DF" w:rsidRDefault="000B15DF" w:rsidP="006B3AF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B15DF" w:rsidRDefault="000B15DF" w:rsidP="006B3AF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B15DF" w:rsidRDefault="000B15DF" w:rsidP="006B3AF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B15DF" w:rsidRDefault="000B15DF" w:rsidP="006B3AF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B15DF" w:rsidRDefault="000B15DF" w:rsidP="006B3AF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F00AF" w:rsidRDefault="008F00AF" w:rsidP="006B3AF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3F509A" w:rsidRPr="00541A35" w:rsidRDefault="003F509A" w:rsidP="006B3AF8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710,000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610,000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ค่าธรรมเนียมและค่าลงทะเบียนเป็นเงิน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50,000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ค่าล้างฟิล์มและอัดรูป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5,000 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ค่าถ่ายเอกสารและเข้าปก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5,000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ค่าจ้างเหมาบริการเป็นเงิน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550,000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ผู้ช่วยเจ้าหน้าที่ธุรการ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ค่าจ้างเหมาคนงานทั่วไปประจำเครื่องจักรกลขนาดเบา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รถบรรทุกน้ำ)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ค่าจ้างเหมาคนงานดูแลและซ่อมแซมบำรุงรักษาระบบไฟฟ้า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364B7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ค่าจ้างเหมาบริการอื่นๆ ที่เกี่ยวข้อง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“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ดังกล่าวสามารถถัวจ่ายได้ทุกรายการภายในวงเงินที่ตั้งประมาณการไว้สำหรับรายการประเภทรายจ่ายเพื่อให้ได้ซึ่งบริการ"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โดยถือ</w:t>
            </w:r>
            <w:proofErr w:type="spellStart"/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ปฎิบัติ</w:t>
            </w:r>
            <w:proofErr w:type="spellEnd"/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633AC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</w:t>
            </w:r>
          </w:p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จ่ายอื่น 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textAlignment w:val="top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E633AC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ค่าเช่าที่พักและค่าใช้จ่ายอื่นๆ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ในการเดินทางไปราชการของพนักงานส่วนตำบลและพนักงานจ้างในหน่วยงานกองช่าง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117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8)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E633A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2555</w:t>
            </w:r>
            <w:r w:rsidR="00E633A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ที่แก้ไขเพิ่มเติม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Default="00541A35" w:rsidP="002517CA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เพื่อจ่ายเป็นค่าบำรุงซ่อมแซมครุภัณฑ์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เครื่องพิมพ์ดีด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ค่าบำรุงรักษาหรือซ่อมแซมทรัพย์สินอื่นๆ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และวัสดุอื่นๆ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ภายในหน่วยงานกองช่าง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</w:p>
          <w:p w:rsidR="00E633AC" w:rsidRDefault="00E633AC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30D14" w:rsidRPr="00541A35" w:rsidRDefault="00930D14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1B47" w:rsidRDefault="00541A35" w:rsidP="00E13837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เพื่อจ่ายเป็นค่าจัดซื้อสิ่งของเครื่องใช้ต่างๆ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หรือวัสดุที่ใช้ในการปฏิบัติงานในหน่วยงานส่วนกองช่าง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แฟ้ม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  <w:p w:rsidR="00541A35" w:rsidRPr="00F216D4" w:rsidRDefault="00541A35" w:rsidP="00E13837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1B47" w:rsidRDefault="00541A35" w:rsidP="00D672BF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เพื่อจ่ายเป็นค่าวัสดุไฟฟ้าต่างๆ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ปลั๊กไฟฟ้า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หลอดไฟฟ้า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สายไฟฟ้า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  <w:p w:rsidR="00541A35" w:rsidRPr="00F216D4" w:rsidRDefault="00541A35" w:rsidP="00D672BF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Default="00541A35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เพื่อจ่ายเป็นค่าจัดซื้อวัสดุก่อสร้างต่างๆ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หิน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ทราย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ปูนซีเมนต์กระเบื้อง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</w:p>
          <w:p w:rsidR="00E51B47" w:rsidRPr="00541A35" w:rsidRDefault="00E51B47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Default="00541A35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เพื่อจ่ายเป็นค่าจัดซื้อวัสดุยานพาหนะขนส่ง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ยางใน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ยางนอก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  <w:p w:rsidR="00E51B47" w:rsidRPr="00541A35" w:rsidRDefault="00E51B47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jc w:val="right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41A35" w:rsidRPr="00541A35" w:rsidTr="00541A3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Default="00541A35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เพื่อจ่ายเป็นค่าจัดซื้อวัสดุน้ำมันเชื้อเพลิงและน้ำมันหล่อลื่นต่างๆ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ที่อยู่ในความรับผิดชอบของหน่วยงานกองช่าง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รถจักรยานยนต์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รถบรรทุกน้ำ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541A3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  <w:p w:rsidR="0073601B" w:rsidRDefault="0073601B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601B" w:rsidRDefault="0073601B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601B" w:rsidRDefault="0073601B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601B" w:rsidRDefault="0073601B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601B" w:rsidRDefault="0073601B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601B" w:rsidRDefault="0073601B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601B" w:rsidRDefault="0073601B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601B" w:rsidRDefault="0073601B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601B" w:rsidRDefault="0073601B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601B" w:rsidRDefault="0073601B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601B" w:rsidRDefault="0073601B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601B" w:rsidRDefault="0073601B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601B" w:rsidRDefault="0073601B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601B" w:rsidRDefault="0073601B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601B" w:rsidRDefault="0073601B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73601B" w:rsidRPr="00541A35" w:rsidRDefault="0073601B" w:rsidP="004165FD">
            <w:pPr>
              <w:spacing w:after="0" w:line="240" w:lineRule="auto"/>
              <w:jc w:val="thaiDistribute"/>
              <w:textAlignment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41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1A35" w:rsidRPr="00541A35" w:rsidRDefault="00541A35" w:rsidP="0054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1A35" w:rsidRPr="00541A35" w:rsidRDefault="00541A35">
      <w:pPr>
        <w:rPr>
          <w:rFonts w:ascii="TH Sarabun New" w:hAnsi="TH Sarabun New" w:cs="TH Sarabun New"/>
          <w:sz w:val="32"/>
          <w:szCs w:val="32"/>
        </w:rPr>
      </w:pPr>
    </w:p>
    <w:p w:rsidR="00541A35" w:rsidRPr="00086A36" w:rsidRDefault="00541A35">
      <w:pPr>
        <w:rPr>
          <w:rFonts w:ascii="TH Sarabun New" w:hAnsi="TH Sarabun New" w:cs="TH Sarabun New"/>
          <w:sz w:val="32"/>
          <w:szCs w:val="32"/>
          <w:cs/>
        </w:rPr>
      </w:pPr>
    </w:p>
    <w:sectPr w:rsidR="00541A35" w:rsidRPr="00086A36" w:rsidSect="00767C1F">
      <w:headerReference w:type="default" r:id="rId7"/>
      <w:pgSz w:w="11906" w:h="16838"/>
      <w:pgMar w:top="1440" w:right="1440" w:bottom="1440" w:left="1440" w:header="708" w:footer="708" w:gutter="0"/>
      <w:pgNumType w:start="10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B2" w:rsidRDefault="007E5CB2" w:rsidP="00767C1F">
      <w:pPr>
        <w:spacing w:after="0" w:line="240" w:lineRule="auto"/>
      </w:pPr>
      <w:r>
        <w:separator/>
      </w:r>
    </w:p>
  </w:endnote>
  <w:endnote w:type="continuationSeparator" w:id="0">
    <w:p w:rsidR="007E5CB2" w:rsidRDefault="007E5CB2" w:rsidP="0076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B2" w:rsidRDefault="007E5CB2" w:rsidP="00767C1F">
      <w:pPr>
        <w:spacing w:after="0" w:line="240" w:lineRule="auto"/>
      </w:pPr>
      <w:r>
        <w:separator/>
      </w:r>
    </w:p>
  </w:footnote>
  <w:footnote w:type="continuationSeparator" w:id="0">
    <w:p w:rsidR="007E5CB2" w:rsidRDefault="007E5CB2" w:rsidP="00767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884248"/>
      <w:docPartObj>
        <w:docPartGallery w:val="Page Numbers (Top of Page)"/>
        <w:docPartUnique/>
      </w:docPartObj>
    </w:sdtPr>
    <w:sdtEndPr>
      <w:rPr>
        <w:color w:val="5B9BD5" w:themeColor="accent1"/>
      </w:rPr>
    </w:sdtEndPr>
    <w:sdtContent>
      <w:p w:rsidR="00767C1F" w:rsidRPr="001116A9" w:rsidRDefault="00767C1F">
        <w:pPr>
          <w:pStyle w:val="a5"/>
          <w:jc w:val="right"/>
          <w:rPr>
            <w:color w:val="5B9BD5" w:themeColor="accent1"/>
          </w:rPr>
        </w:pPr>
        <w:r w:rsidRPr="001116A9">
          <w:rPr>
            <w:color w:val="5B9BD5" w:themeColor="accent1"/>
          </w:rPr>
          <w:fldChar w:fldCharType="begin"/>
        </w:r>
        <w:r w:rsidRPr="001116A9">
          <w:rPr>
            <w:color w:val="5B9BD5" w:themeColor="accent1"/>
          </w:rPr>
          <w:instrText>PAGE   \* MERGEFORMAT</w:instrText>
        </w:r>
        <w:r w:rsidRPr="001116A9">
          <w:rPr>
            <w:color w:val="5B9BD5" w:themeColor="accent1"/>
          </w:rPr>
          <w:fldChar w:fldCharType="separate"/>
        </w:r>
        <w:r w:rsidR="004B447F" w:rsidRPr="004B447F">
          <w:rPr>
            <w:rFonts w:cs="Calibri"/>
            <w:noProof/>
            <w:color w:val="5B9BD5" w:themeColor="accent1"/>
            <w:szCs w:val="22"/>
            <w:lang w:val="th-TH"/>
          </w:rPr>
          <w:t>106</w:t>
        </w:r>
        <w:r w:rsidRPr="001116A9">
          <w:rPr>
            <w:color w:val="5B9BD5" w:themeColor="accent1"/>
          </w:rPr>
          <w:fldChar w:fldCharType="end"/>
        </w:r>
      </w:p>
    </w:sdtContent>
  </w:sdt>
  <w:p w:rsidR="00767C1F" w:rsidRDefault="00767C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B6"/>
    <w:rsid w:val="00022ECA"/>
    <w:rsid w:val="00027420"/>
    <w:rsid w:val="0003419E"/>
    <w:rsid w:val="00045534"/>
    <w:rsid w:val="00050BAC"/>
    <w:rsid w:val="00051CBA"/>
    <w:rsid w:val="00060840"/>
    <w:rsid w:val="00065330"/>
    <w:rsid w:val="00071CCB"/>
    <w:rsid w:val="00086A36"/>
    <w:rsid w:val="000A020C"/>
    <w:rsid w:val="000B15DF"/>
    <w:rsid w:val="000C2FD6"/>
    <w:rsid w:val="000C67E5"/>
    <w:rsid w:val="000F6032"/>
    <w:rsid w:val="000F768D"/>
    <w:rsid w:val="001116A9"/>
    <w:rsid w:val="00112AE1"/>
    <w:rsid w:val="00117B8F"/>
    <w:rsid w:val="00127F0C"/>
    <w:rsid w:val="00145976"/>
    <w:rsid w:val="001544B3"/>
    <w:rsid w:val="00181E19"/>
    <w:rsid w:val="001D305E"/>
    <w:rsid w:val="001D39F7"/>
    <w:rsid w:val="001F2EA4"/>
    <w:rsid w:val="00220834"/>
    <w:rsid w:val="002254F7"/>
    <w:rsid w:val="00227BF7"/>
    <w:rsid w:val="00237B87"/>
    <w:rsid w:val="002517CA"/>
    <w:rsid w:val="002913E6"/>
    <w:rsid w:val="002A28EC"/>
    <w:rsid w:val="002B2F8B"/>
    <w:rsid w:val="002C6EE8"/>
    <w:rsid w:val="002E0CB6"/>
    <w:rsid w:val="002E283D"/>
    <w:rsid w:val="002E2D6E"/>
    <w:rsid w:val="002F79B3"/>
    <w:rsid w:val="00302C37"/>
    <w:rsid w:val="00343FB1"/>
    <w:rsid w:val="00364B73"/>
    <w:rsid w:val="003866DF"/>
    <w:rsid w:val="003B0EC7"/>
    <w:rsid w:val="003C3760"/>
    <w:rsid w:val="003D19D6"/>
    <w:rsid w:val="003E0369"/>
    <w:rsid w:val="003F509A"/>
    <w:rsid w:val="003F61C3"/>
    <w:rsid w:val="003F6F0B"/>
    <w:rsid w:val="00412E12"/>
    <w:rsid w:val="004165FD"/>
    <w:rsid w:val="00454B19"/>
    <w:rsid w:val="00467472"/>
    <w:rsid w:val="00475B72"/>
    <w:rsid w:val="0048135F"/>
    <w:rsid w:val="00493FEA"/>
    <w:rsid w:val="004A002E"/>
    <w:rsid w:val="004A4F99"/>
    <w:rsid w:val="004B3A7A"/>
    <w:rsid w:val="004B447F"/>
    <w:rsid w:val="004B5BE4"/>
    <w:rsid w:val="004B5EF5"/>
    <w:rsid w:val="004C393E"/>
    <w:rsid w:val="004E3698"/>
    <w:rsid w:val="004F348D"/>
    <w:rsid w:val="005035F8"/>
    <w:rsid w:val="0051709A"/>
    <w:rsid w:val="00517349"/>
    <w:rsid w:val="00541A35"/>
    <w:rsid w:val="00560A20"/>
    <w:rsid w:val="005717CF"/>
    <w:rsid w:val="00577139"/>
    <w:rsid w:val="005816F8"/>
    <w:rsid w:val="00583C51"/>
    <w:rsid w:val="00591234"/>
    <w:rsid w:val="005A44ED"/>
    <w:rsid w:val="005C2EE8"/>
    <w:rsid w:val="005D1151"/>
    <w:rsid w:val="00622A61"/>
    <w:rsid w:val="006243D3"/>
    <w:rsid w:val="006344C6"/>
    <w:rsid w:val="006502E8"/>
    <w:rsid w:val="00650A6A"/>
    <w:rsid w:val="00656391"/>
    <w:rsid w:val="00663DF3"/>
    <w:rsid w:val="006765B4"/>
    <w:rsid w:val="00683EBA"/>
    <w:rsid w:val="006A6B21"/>
    <w:rsid w:val="006B3AF8"/>
    <w:rsid w:val="006B49F0"/>
    <w:rsid w:val="006C5BE1"/>
    <w:rsid w:val="006E2369"/>
    <w:rsid w:val="006F77B6"/>
    <w:rsid w:val="00707640"/>
    <w:rsid w:val="00714C65"/>
    <w:rsid w:val="00732E26"/>
    <w:rsid w:val="00733822"/>
    <w:rsid w:val="00733CF5"/>
    <w:rsid w:val="00735060"/>
    <w:rsid w:val="0073601B"/>
    <w:rsid w:val="00740B4F"/>
    <w:rsid w:val="00767C1F"/>
    <w:rsid w:val="00797878"/>
    <w:rsid w:val="007B1187"/>
    <w:rsid w:val="007B1757"/>
    <w:rsid w:val="007E0344"/>
    <w:rsid w:val="007E3A75"/>
    <w:rsid w:val="007E4337"/>
    <w:rsid w:val="007E5CB2"/>
    <w:rsid w:val="007F5659"/>
    <w:rsid w:val="00817CAE"/>
    <w:rsid w:val="00842C42"/>
    <w:rsid w:val="008549BB"/>
    <w:rsid w:val="00857720"/>
    <w:rsid w:val="008757F1"/>
    <w:rsid w:val="00893E4B"/>
    <w:rsid w:val="008A3C63"/>
    <w:rsid w:val="008B22E2"/>
    <w:rsid w:val="008D19E5"/>
    <w:rsid w:val="008F00AF"/>
    <w:rsid w:val="008F4BD3"/>
    <w:rsid w:val="008F79FA"/>
    <w:rsid w:val="00925B81"/>
    <w:rsid w:val="00930D14"/>
    <w:rsid w:val="00937622"/>
    <w:rsid w:val="00947798"/>
    <w:rsid w:val="00960DF3"/>
    <w:rsid w:val="009644F4"/>
    <w:rsid w:val="00981B19"/>
    <w:rsid w:val="0098430F"/>
    <w:rsid w:val="00987067"/>
    <w:rsid w:val="009A4048"/>
    <w:rsid w:val="009B0168"/>
    <w:rsid w:val="009B5992"/>
    <w:rsid w:val="009B6BC2"/>
    <w:rsid w:val="009C5210"/>
    <w:rsid w:val="009C5BBA"/>
    <w:rsid w:val="009D1B15"/>
    <w:rsid w:val="009E3576"/>
    <w:rsid w:val="009F015B"/>
    <w:rsid w:val="00A00840"/>
    <w:rsid w:val="00A20805"/>
    <w:rsid w:val="00A50C0E"/>
    <w:rsid w:val="00A66C09"/>
    <w:rsid w:val="00A75EBA"/>
    <w:rsid w:val="00A838BB"/>
    <w:rsid w:val="00A96206"/>
    <w:rsid w:val="00AC66E2"/>
    <w:rsid w:val="00AD0EB4"/>
    <w:rsid w:val="00AF592C"/>
    <w:rsid w:val="00B04E7C"/>
    <w:rsid w:val="00B51CDA"/>
    <w:rsid w:val="00B72ACE"/>
    <w:rsid w:val="00B72ECD"/>
    <w:rsid w:val="00B84021"/>
    <w:rsid w:val="00BA3DB9"/>
    <w:rsid w:val="00BA55E2"/>
    <w:rsid w:val="00BC0E12"/>
    <w:rsid w:val="00BC5348"/>
    <w:rsid w:val="00BC5711"/>
    <w:rsid w:val="00BF5707"/>
    <w:rsid w:val="00C02DE4"/>
    <w:rsid w:val="00C03C97"/>
    <w:rsid w:val="00C21F01"/>
    <w:rsid w:val="00C40ED7"/>
    <w:rsid w:val="00C42894"/>
    <w:rsid w:val="00C55321"/>
    <w:rsid w:val="00C62D48"/>
    <w:rsid w:val="00C72B41"/>
    <w:rsid w:val="00C74940"/>
    <w:rsid w:val="00C774B6"/>
    <w:rsid w:val="00C95512"/>
    <w:rsid w:val="00CB0526"/>
    <w:rsid w:val="00CC2A8D"/>
    <w:rsid w:val="00CE2377"/>
    <w:rsid w:val="00CF2229"/>
    <w:rsid w:val="00CF51A9"/>
    <w:rsid w:val="00D0739D"/>
    <w:rsid w:val="00D10E08"/>
    <w:rsid w:val="00D62C60"/>
    <w:rsid w:val="00D672BF"/>
    <w:rsid w:val="00D70D08"/>
    <w:rsid w:val="00D72585"/>
    <w:rsid w:val="00DC2B78"/>
    <w:rsid w:val="00DD7870"/>
    <w:rsid w:val="00DE4C9A"/>
    <w:rsid w:val="00DF003B"/>
    <w:rsid w:val="00E03DD9"/>
    <w:rsid w:val="00E13837"/>
    <w:rsid w:val="00E14923"/>
    <w:rsid w:val="00E22500"/>
    <w:rsid w:val="00E34D76"/>
    <w:rsid w:val="00E34E20"/>
    <w:rsid w:val="00E37269"/>
    <w:rsid w:val="00E51B47"/>
    <w:rsid w:val="00E62149"/>
    <w:rsid w:val="00E633AC"/>
    <w:rsid w:val="00E7110C"/>
    <w:rsid w:val="00E8760E"/>
    <w:rsid w:val="00EB30D4"/>
    <w:rsid w:val="00EC342C"/>
    <w:rsid w:val="00EC3A60"/>
    <w:rsid w:val="00EC7DFF"/>
    <w:rsid w:val="00ED0BFD"/>
    <w:rsid w:val="00ED6CA6"/>
    <w:rsid w:val="00EE4264"/>
    <w:rsid w:val="00EE7381"/>
    <w:rsid w:val="00EF6093"/>
    <w:rsid w:val="00F13D02"/>
    <w:rsid w:val="00F216D4"/>
    <w:rsid w:val="00F40CBC"/>
    <w:rsid w:val="00F423E9"/>
    <w:rsid w:val="00F43CCF"/>
    <w:rsid w:val="00F87FA0"/>
    <w:rsid w:val="00FA4FEE"/>
    <w:rsid w:val="00FD1609"/>
    <w:rsid w:val="00FD5A2C"/>
    <w:rsid w:val="00FE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CC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71CCB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767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67C1F"/>
  </w:style>
  <w:style w:type="paragraph" w:styleId="a7">
    <w:name w:val="footer"/>
    <w:basedOn w:val="a"/>
    <w:link w:val="a8"/>
    <w:uiPriority w:val="99"/>
    <w:unhideWhenUsed/>
    <w:rsid w:val="00767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67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CC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71CCB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767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67C1F"/>
  </w:style>
  <w:style w:type="paragraph" w:styleId="a7">
    <w:name w:val="footer"/>
    <w:basedOn w:val="a"/>
    <w:link w:val="a8"/>
    <w:uiPriority w:val="99"/>
    <w:unhideWhenUsed/>
    <w:rsid w:val="00767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67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5440</Words>
  <Characters>31014</Characters>
  <Application>Microsoft Office Word</Application>
  <DocSecurity>0</DocSecurity>
  <Lines>258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2022-08-30T07:36:00Z</cp:lastPrinted>
  <dcterms:created xsi:type="dcterms:W3CDTF">2023-06-29T08:22:00Z</dcterms:created>
  <dcterms:modified xsi:type="dcterms:W3CDTF">2023-06-29T08:22:00Z</dcterms:modified>
</cp:coreProperties>
</file>